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74C1" w14:textId="77140EC6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ISTITUTO COMPRENSIVO “E.</w:t>
      </w:r>
      <w:r w:rsidR="00AE4914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 </w:t>
      </w:r>
      <w:bookmarkStart w:id="0" w:name="_GoBack"/>
      <w:bookmarkEnd w:id="0"/>
      <w:r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MATTEI” – MATELICA/ESANATOGLIA</w:t>
      </w:r>
    </w:p>
    <w:p w14:paraId="2F8EB1AD" w14:textId="47823E8C" w:rsidR="002B73F2" w:rsidRPr="002B73F2" w:rsidRDefault="00DD658E" w:rsidP="00DD658E">
      <w:pPr>
        <w:shd w:val="clear" w:color="auto" w:fill="FFFFFF"/>
        <w:spacing w:line="240" w:lineRule="auto"/>
        <w:jc w:val="center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SCHEDA PROGETTO</w:t>
      </w:r>
    </w:p>
    <w:p w14:paraId="10430980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76D02A32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 xml:space="preserve">1. </w:t>
      </w: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Titolo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48638289" w14:textId="77777777" w:rsidTr="00F25DE2">
        <w:tc>
          <w:tcPr>
            <w:tcW w:w="9628" w:type="dxa"/>
          </w:tcPr>
          <w:p w14:paraId="2AEFB0E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C93A713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377D4D8F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2. Plesso: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4012D484" w14:textId="77777777" w:rsidTr="00F25DE2">
        <w:tc>
          <w:tcPr>
            <w:tcW w:w="9628" w:type="dxa"/>
          </w:tcPr>
          <w:p w14:paraId="5D152FA1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0D114AC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D6F911D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2C1ED21D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3.Referente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25A72496" w14:textId="77777777" w:rsidTr="00F25DE2">
        <w:tc>
          <w:tcPr>
            <w:tcW w:w="9628" w:type="dxa"/>
          </w:tcPr>
          <w:p w14:paraId="356F6E70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EEC989B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83363C3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0686FE72" w14:textId="0440433C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4. </w:t>
      </w:r>
      <w:r w:rsidR="00897B9B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Se necessario, s</w:t>
      </w: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pecificare il tipo di risorsa professionale  </w:t>
      </w:r>
    </w:p>
    <w:p w14:paraId="03DBFD49" w14:textId="77777777" w:rsidR="002B73F2" w:rsidRPr="002B73F2" w:rsidRDefault="002B73F2" w:rsidP="002B73F2">
      <w:pPr>
        <w:numPr>
          <w:ilvl w:val="0"/>
          <w:numId w:val="9"/>
        </w:num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Interno </w:t>
      </w:r>
    </w:p>
    <w:p w14:paraId="299090E5" w14:textId="77777777" w:rsidR="002B73F2" w:rsidRPr="002B73F2" w:rsidRDefault="002B73F2" w:rsidP="002B73F2">
      <w:pPr>
        <w:numPr>
          <w:ilvl w:val="0"/>
          <w:numId w:val="9"/>
        </w:num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proofErr w:type="gramStart"/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Esterno :</w:t>
      </w:r>
      <w:proofErr w:type="gramEnd"/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 xml:space="preserve"> ……………………………………………..</w:t>
      </w:r>
    </w:p>
    <w:p w14:paraId="2A135D96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5. Destinatari a cui si rivolge:</w:t>
      </w:r>
    </w:p>
    <w:p w14:paraId="43FA0667" w14:textId="77777777" w:rsidR="002B73F2" w:rsidRPr="002B73F2" w:rsidRDefault="002B73F2" w:rsidP="002B73F2">
      <w:pPr>
        <w:numPr>
          <w:ilvl w:val="0"/>
          <w:numId w:val="6"/>
        </w:num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Gruppi classe</w:t>
      </w:r>
    </w:p>
    <w:p w14:paraId="69D47F1F" w14:textId="77777777" w:rsidR="002B73F2" w:rsidRPr="002B73F2" w:rsidRDefault="002B73F2" w:rsidP="002B73F2">
      <w:pPr>
        <w:numPr>
          <w:ilvl w:val="0"/>
          <w:numId w:val="6"/>
        </w:num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Classi aperte verticali</w:t>
      </w:r>
    </w:p>
    <w:p w14:paraId="181DC312" w14:textId="77777777" w:rsidR="002B73F2" w:rsidRPr="002B73F2" w:rsidRDefault="002B73F2" w:rsidP="002B73F2">
      <w:pPr>
        <w:numPr>
          <w:ilvl w:val="0"/>
          <w:numId w:val="6"/>
        </w:num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Classi aperte parallele</w:t>
      </w:r>
    </w:p>
    <w:p w14:paraId="48D15837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u w:val="single"/>
          <w:lang w:eastAsia="it-IT"/>
          <w14:ligatures w14:val="none"/>
        </w:rPr>
        <w:t>Classi a cui si rivolge</w:t>
      </w: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68"/>
      </w:tblGrid>
      <w:tr w:rsidR="002B73F2" w:rsidRPr="002B73F2" w14:paraId="61704648" w14:textId="77777777" w:rsidTr="00F25DE2">
        <w:tc>
          <w:tcPr>
            <w:tcW w:w="9268" w:type="dxa"/>
          </w:tcPr>
          <w:p w14:paraId="2232052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3FD8F5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B451DFC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159C209F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6. Obiettivi:</w:t>
      </w: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 xml:space="preserve"> </w:t>
      </w:r>
      <w:r w:rsidRPr="002B73F2"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  <w:t>descrivere gli obiettivi misurabili che si intendono perseguire, le finalità e le</w:t>
      </w:r>
    </w:p>
    <w:p w14:paraId="219C1F99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  <w:t>metodologie utilizzate. Illustrare eventuali rapporti con altre istituzioni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65BAD5E9" w14:textId="77777777" w:rsidTr="00F25DE2">
        <w:tc>
          <w:tcPr>
            <w:tcW w:w="9628" w:type="dxa"/>
          </w:tcPr>
          <w:p w14:paraId="7D74EE05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9DC33ED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FC0B32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EA6F2B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BAD2DBA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5B390734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35D64D54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7.Durata del Progetto / Tempistica: </w:t>
      </w:r>
      <w:r w:rsidRPr="002B73F2">
        <w:rPr>
          <w:rFonts w:ascii="titilliumweb-r" w:eastAsia="Times New Roman" w:hAnsi="titilliumweb-r" w:cs="Times New Roman"/>
          <w:i/>
          <w:iCs/>
          <w:color w:val="212121"/>
          <w:kern w:val="0"/>
          <w:sz w:val="24"/>
          <w:szCs w:val="24"/>
          <w:lang w:eastAsia="it-IT"/>
          <w14:ligatures w14:val="none"/>
        </w:rPr>
        <w:t>(indicare se il progetto si svolge nel primo o nel secondo quadrimestre o nell’intero anno scolastico precisando la scansione temporale)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6A870258" w14:textId="77777777" w:rsidTr="00F25DE2">
        <w:tc>
          <w:tcPr>
            <w:tcW w:w="9628" w:type="dxa"/>
          </w:tcPr>
          <w:p w14:paraId="79615785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667788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871D21E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2196B52C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8. Strategie e strumenti di verifica e 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74782AEB" w14:textId="77777777" w:rsidTr="00F25DE2">
        <w:tc>
          <w:tcPr>
            <w:tcW w:w="9628" w:type="dxa"/>
          </w:tcPr>
          <w:p w14:paraId="2DB11E85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65E232C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11374B4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2270F6A2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 xml:space="preserve">9. Descrizione sintetica dell'attività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3F2" w:rsidRPr="002B73F2" w14:paraId="10B7555D" w14:textId="77777777" w:rsidTr="00F25DE2">
        <w:tc>
          <w:tcPr>
            <w:tcW w:w="9628" w:type="dxa"/>
          </w:tcPr>
          <w:p w14:paraId="62B2652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3CBE906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3712EBB" w14:textId="77777777" w:rsid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3E7FA252" w14:textId="617DD56A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10. Indicare il collegamento con uno o più Obiettivi formativi prioritari del PTOF</w:t>
      </w:r>
    </w:p>
    <w:tbl>
      <w:tblPr>
        <w:tblStyle w:val="Grigliatabellachiara"/>
        <w:tblpPr w:leftFromText="141" w:rightFromText="141" w:vertAnchor="text" w:horzAnchor="margin" w:tblpXSpec="center" w:tblpY="770"/>
        <w:tblW w:w="9785" w:type="dxa"/>
        <w:tblLook w:val="04A0" w:firstRow="1" w:lastRow="0" w:firstColumn="1" w:lastColumn="0" w:noHBand="0" w:noVBand="1"/>
      </w:tblPr>
      <w:tblGrid>
        <w:gridCol w:w="531"/>
        <w:gridCol w:w="8429"/>
        <w:gridCol w:w="825"/>
      </w:tblGrid>
      <w:tr w:rsidR="002B73F2" w:rsidRPr="002B73F2" w14:paraId="58DBD4E3" w14:textId="77777777" w:rsidTr="00F25DE2">
        <w:trPr>
          <w:trHeight w:val="1141"/>
        </w:trPr>
        <w:tc>
          <w:tcPr>
            <w:tcW w:w="260" w:type="dxa"/>
            <w:hideMark/>
          </w:tcPr>
          <w:p w14:paraId="4182F6A9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1.</w:t>
            </w:r>
          </w:p>
        </w:tc>
        <w:tc>
          <w:tcPr>
            <w:tcW w:w="8674" w:type="dxa"/>
            <w:hideMark/>
          </w:tcPr>
          <w:p w14:paraId="583D8730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Content </w:t>
            </w:r>
            <w:proofErr w:type="spellStart"/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language</w:t>
            </w:r>
            <w:proofErr w:type="spellEnd"/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integrated</w:t>
            </w:r>
            <w:proofErr w:type="spellEnd"/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learning</w:t>
            </w:r>
            <w:proofErr w:type="spellEnd"/>
          </w:p>
        </w:tc>
        <w:tc>
          <w:tcPr>
            <w:tcW w:w="851" w:type="dxa"/>
            <w:hideMark/>
          </w:tcPr>
          <w:p w14:paraId="4B78157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7AC1D8C3" w14:textId="77777777" w:rsidTr="00F25DE2">
        <w:tc>
          <w:tcPr>
            <w:tcW w:w="260" w:type="dxa"/>
            <w:hideMark/>
          </w:tcPr>
          <w:p w14:paraId="0482E8D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2.</w:t>
            </w:r>
          </w:p>
        </w:tc>
        <w:tc>
          <w:tcPr>
            <w:tcW w:w="8674" w:type="dxa"/>
            <w:hideMark/>
          </w:tcPr>
          <w:p w14:paraId="2D2AB0C2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potenziamento delle competenze matematico-logiche e scientifiche</w:t>
            </w:r>
          </w:p>
        </w:tc>
        <w:tc>
          <w:tcPr>
            <w:tcW w:w="851" w:type="dxa"/>
            <w:hideMark/>
          </w:tcPr>
          <w:p w14:paraId="59CBCE9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206647C5" w14:textId="77777777" w:rsidTr="00F25DE2">
        <w:tc>
          <w:tcPr>
            <w:tcW w:w="260" w:type="dxa"/>
            <w:hideMark/>
          </w:tcPr>
          <w:p w14:paraId="79A5A37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3.</w:t>
            </w:r>
          </w:p>
        </w:tc>
        <w:tc>
          <w:tcPr>
            <w:tcW w:w="8674" w:type="dxa"/>
            <w:hideMark/>
          </w:tcPr>
          <w:p w14:paraId="627D7C39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  <w:tc>
          <w:tcPr>
            <w:tcW w:w="851" w:type="dxa"/>
            <w:hideMark/>
          </w:tcPr>
          <w:p w14:paraId="03138F1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299594E1" w14:textId="77777777" w:rsidTr="00F25DE2">
        <w:tc>
          <w:tcPr>
            <w:tcW w:w="260" w:type="dxa"/>
            <w:hideMark/>
          </w:tcPr>
          <w:p w14:paraId="0EDC0A31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4.</w:t>
            </w:r>
          </w:p>
        </w:tc>
        <w:tc>
          <w:tcPr>
            <w:tcW w:w="8674" w:type="dxa"/>
            <w:hideMark/>
          </w:tcPr>
          <w:p w14:paraId="2A7FB811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</w:p>
        </w:tc>
        <w:tc>
          <w:tcPr>
            <w:tcW w:w="851" w:type="dxa"/>
            <w:hideMark/>
          </w:tcPr>
          <w:p w14:paraId="00C53BD9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03DDA894" w14:textId="77777777" w:rsidTr="00F25DE2">
        <w:tc>
          <w:tcPr>
            <w:tcW w:w="260" w:type="dxa"/>
            <w:hideMark/>
          </w:tcPr>
          <w:p w14:paraId="6A7D332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5.</w:t>
            </w:r>
          </w:p>
        </w:tc>
        <w:tc>
          <w:tcPr>
            <w:tcW w:w="8674" w:type="dxa"/>
            <w:hideMark/>
          </w:tcPr>
          <w:p w14:paraId="6021874C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>
            <w:tcW w:w="851" w:type="dxa"/>
            <w:hideMark/>
          </w:tcPr>
          <w:p w14:paraId="0150627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35FF2990" w14:textId="77777777" w:rsidTr="00F25DE2">
        <w:tc>
          <w:tcPr>
            <w:tcW w:w="260" w:type="dxa"/>
            <w:hideMark/>
          </w:tcPr>
          <w:p w14:paraId="6998DE3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6.</w:t>
            </w:r>
          </w:p>
        </w:tc>
        <w:tc>
          <w:tcPr>
            <w:tcW w:w="8674" w:type="dxa"/>
            <w:hideMark/>
          </w:tcPr>
          <w:p w14:paraId="28923FB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alfabetizzazione all'arte, alle tecniche e ai media di produzione e diffusione delle immagini</w:t>
            </w:r>
          </w:p>
        </w:tc>
        <w:tc>
          <w:tcPr>
            <w:tcW w:w="851" w:type="dxa"/>
            <w:hideMark/>
          </w:tcPr>
          <w:p w14:paraId="0DA2B4CF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72550667" w14:textId="77777777" w:rsidTr="00F25DE2">
        <w:tc>
          <w:tcPr>
            <w:tcW w:w="260" w:type="dxa"/>
            <w:hideMark/>
          </w:tcPr>
          <w:p w14:paraId="18EA5447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7.</w:t>
            </w:r>
          </w:p>
        </w:tc>
        <w:tc>
          <w:tcPr>
            <w:tcW w:w="8674" w:type="dxa"/>
            <w:hideMark/>
          </w:tcPr>
          <w:p w14:paraId="70AFEEE6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  <w:tc>
          <w:tcPr>
            <w:tcW w:w="851" w:type="dxa"/>
            <w:hideMark/>
          </w:tcPr>
          <w:p w14:paraId="286CD5DB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49C9FE3C" w14:textId="77777777" w:rsidTr="00F25DE2">
        <w:tc>
          <w:tcPr>
            <w:tcW w:w="260" w:type="dxa"/>
            <w:hideMark/>
          </w:tcPr>
          <w:p w14:paraId="42E3811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8.</w:t>
            </w:r>
          </w:p>
        </w:tc>
        <w:tc>
          <w:tcPr>
            <w:tcW w:w="8674" w:type="dxa"/>
            <w:hideMark/>
          </w:tcPr>
          <w:p w14:paraId="2CDB7FDC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851" w:type="dxa"/>
            <w:hideMark/>
          </w:tcPr>
          <w:p w14:paraId="7BC4D91C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1DE1A143" w14:textId="77777777" w:rsidTr="00F25DE2">
        <w:tc>
          <w:tcPr>
            <w:tcW w:w="260" w:type="dxa"/>
            <w:hideMark/>
          </w:tcPr>
          <w:p w14:paraId="652B0F66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9.</w:t>
            </w:r>
          </w:p>
        </w:tc>
        <w:tc>
          <w:tcPr>
            <w:tcW w:w="8674" w:type="dxa"/>
            <w:hideMark/>
          </w:tcPr>
          <w:p w14:paraId="3FFAA075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potenziamento delle metodologie laboratoriali e delle attività di laboratorio</w:t>
            </w:r>
          </w:p>
        </w:tc>
        <w:tc>
          <w:tcPr>
            <w:tcW w:w="851" w:type="dxa"/>
            <w:hideMark/>
          </w:tcPr>
          <w:p w14:paraId="0CEA91A2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2B7C9177" w14:textId="77777777" w:rsidTr="00F25DE2">
        <w:tc>
          <w:tcPr>
            <w:tcW w:w="260" w:type="dxa"/>
            <w:hideMark/>
          </w:tcPr>
          <w:p w14:paraId="73F43DA9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10.</w:t>
            </w:r>
          </w:p>
        </w:tc>
        <w:tc>
          <w:tcPr>
            <w:tcW w:w="8674" w:type="dxa"/>
            <w:hideMark/>
          </w:tcPr>
          <w:p w14:paraId="7BEE70AE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  <w:tc>
          <w:tcPr>
            <w:tcW w:w="851" w:type="dxa"/>
            <w:hideMark/>
          </w:tcPr>
          <w:p w14:paraId="0565BFD2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479401FF" w14:textId="77777777" w:rsidTr="00F25DE2">
        <w:tc>
          <w:tcPr>
            <w:tcW w:w="260" w:type="dxa"/>
            <w:hideMark/>
          </w:tcPr>
          <w:p w14:paraId="64E54238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11.</w:t>
            </w:r>
          </w:p>
        </w:tc>
        <w:tc>
          <w:tcPr>
            <w:tcW w:w="8674" w:type="dxa"/>
            <w:hideMark/>
          </w:tcPr>
          <w:p w14:paraId="4A2A3CD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  <w:tc>
          <w:tcPr>
            <w:tcW w:w="851" w:type="dxa"/>
            <w:hideMark/>
          </w:tcPr>
          <w:p w14:paraId="516C6CB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2B0A3E6A" w14:textId="77777777" w:rsidTr="00F25DE2">
        <w:tc>
          <w:tcPr>
            <w:tcW w:w="260" w:type="dxa"/>
            <w:hideMark/>
          </w:tcPr>
          <w:p w14:paraId="141D7918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12.</w:t>
            </w:r>
          </w:p>
        </w:tc>
        <w:tc>
          <w:tcPr>
            <w:tcW w:w="8674" w:type="dxa"/>
            <w:hideMark/>
          </w:tcPr>
          <w:p w14:paraId="49BB3EF2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</w:t>
            </w:r>
          </w:p>
        </w:tc>
        <w:tc>
          <w:tcPr>
            <w:tcW w:w="851" w:type="dxa"/>
            <w:hideMark/>
          </w:tcPr>
          <w:p w14:paraId="2F6AB0B8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4EA0817E" w14:textId="77777777" w:rsidTr="00F25DE2">
        <w:tc>
          <w:tcPr>
            <w:tcW w:w="260" w:type="dxa"/>
            <w:hideMark/>
          </w:tcPr>
          <w:p w14:paraId="43092B7E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13.</w:t>
            </w:r>
          </w:p>
        </w:tc>
        <w:tc>
          <w:tcPr>
            <w:tcW w:w="8674" w:type="dxa"/>
            <w:hideMark/>
          </w:tcPr>
          <w:p w14:paraId="51D6697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incremento dell'alternanza scuola-lavoro nel secondo ciclo di istruzione</w:t>
            </w:r>
          </w:p>
        </w:tc>
        <w:tc>
          <w:tcPr>
            <w:tcW w:w="851" w:type="dxa"/>
            <w:hideMark/>
          </w:tcPr>
          <w:p w14:paraId="2998311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3501F008" w14:textId="77777777" w:rsidTr="00F25DE2">
        <w:tc>
          <w:tcPr>
            <w:tcW w:w="260" w:type="dxa"/>
            <w:hideMark/>
          </w:tcPr>
          <w:p w14:paraId="7E94B0D0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14.</w:t>
            </w:r>
          </w:p>
        </w:tc>
        <w:tc>
          <w:tcPr>
            <w:tcW w:w="8674" w:type="dxa"/>
            <w:hideMark/>
          </w:tcPr>
          <w:p w14:paraId="295006F0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valorizzazione di percorsi formativi individualizzati e coinvolgimento degli alunni e degli studenti</w:t>
            </w:r>
          </w:p>
        </w:tc>
        <w:tc>
          <w:tcPr>
            <w:tcW w:w="851" w:type="dxa"/>
            <w:hideMark/>
          </w:tcPr>
          <w:p w14:paraId="7E26E3E6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07E6965B" w14:textId="77777777" w:rsidTr="00F25DE2">
        <w:tc>
          <w:tcPr>
            <w:tcW w:w="260" w:type="dxa"/>
            <w:hideMark/>
          </w:tcPr>
          <w:p w14:paraId="266237F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15.</w:t>
            </w:r>
          </w:p>
        </w:tc>
        <w:tc>
          <w:tcPr>
            <w:tcW w:w="8674" w:type="dxa"/>
            <w:hideMark/>
          </w:tcPr>
          <w:p w14:paraId="21094556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individuazione di percorsi e di sistemi funzionali alla premialità e alla valorizzazione del merito degli alunni e degli studenti</w:t>
            </w:r>
          </w:p>
        </w:tc>
        <w:tc>
          <w:tcPr>
            <w:tcW w:w="851" w:type="dxa"/>
            <w:hideMark/>
          </w:tcPr>
          <w:p w14:paraId="7BB5C8D5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0352DF00" w14:textId="77777777" w:rsidTr="00F25DE2">
        <w:tc>
          <w:tcPr>
            <w:tcW w:w="260" w:type="dxa"/>
            <w:hideMark/>
          </w:tcPr>
          <w:p w14:paraId="3422E804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16.</w:t>
            </w:r>
          </w:p>
        </w:tc>
        <w:tc>
          <w:tcPr>
            <w:tcW w:w="8674" w:type="dxa"/>
            <w:hideMark/>
          </w:tcPr>
          <w:p w14:paraId="3A2BBBD1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  <w:tc>
          <w:tcPr>
            <w:tcW w:w="851" w:type="dxa"/>
            <w:hideMark/>
          </w:tcPr>
          <w:p w14:paraId="3AD11D0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2B73F2" w:rsidRPr="002B73F2" w14:paraId="553FFBF2" w14:textId="77777777" w:rsidTr="00F25DE2">
        <w:tc>
          <w:tcPr>
            <w:tcW w:w="260" w:type="dxa"/>
            <w:hideMark/>
          </w:tcPr>
          <w:p w14:paraId="1D41AD7D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17.</w:t>
            </w:r>
          </w:p>
        </w:tc>
        <w:tc>
          <w:tcPr>
            <w:tcW w:w="8674" w:type="dxa"/>
            <w:hideMark/>
          </w:tcPr>
          <w:p w14:paraId="7BA94783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B73F2"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definizione di un sistema di orientamento</w:t>
            </w:r>
          </w:p>
        </w:tc>
        <w:tc>
          <w:tcPr>
            <w:tcW w:w="851" w:type="dxa"/>
            <w:hideMark/>
          </w:tcPr>
          <w:p w14:paraId="282958CA" w14:textId="77777777" w:rsidR="002B73F2" w:rsidRPr="002B73F2" w:rsidRDefault="002B73F2" w:rsidP="002B73F2">
            <w:pPr>
              <w:shd w:val="clear" w:color="auto" w:fill="FFFFFF"/>
              <w:spacing w:after="160"/>
              <w:rPr>
                <w:rFonts w:ascii="titilliumweb-r" w:eastAsia="Times New Roman" w:hAnsi="titilliumweb-r" w:cs="Times New Roman"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2B16675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2D70587A" w14:textId="77777777" w:rsidR="00DF0208" w:rsidRDefault="00DF0208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59061ACD" w14:textId="77777777" w:rsidR="00DF0208" w:rsidRDefault="00DF0208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3F5B99D0" w14:textId="77777777" w:rsidR="00DF0208" w:rsidRDefault="00DF0208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06486F28" w14:textId="77777777" w:rsidR="00DF0208" w:rsidRDefault="00DF0208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72CDBB9C" w14:textId="77777777" w:rsidR="00DF0208" w:rsidRDefault="00DF0208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3AB44D6D" w14:textId="23DD1079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lastRenderedPageBreak/>
        <w:t>Laboratori</w:t>
      </w: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ab/>
      </w:r>
    </w:p>
    <w:p w14:paraId="320B2DE8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Con collegamento ad Internet</w:t>
      </w:r>
    </w:p>
    <w:p w14:paraId="71ECF8EA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Chimica</w:t>
      </w:r>
    </w:p>
    <w:p w14:paraId="2B162ED5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Disegno</w:t>
      </w:r>
    </w:p>
    <w:p w14:paraId="0D0F64BE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Elettronica</w:t>
      </w:r>
    </w:p>
    <w:p w14:paraId="22988BD1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Elettrotecnica</w:t>
      </w:r>
    </w:p>
    <w:p w14:paraId="51388CA5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Enologico</w:t>
      </w:r>
    </w:p>
    <w:p w14:paraId="017866DE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Fisica</w:t>
      </w:r>
    </w:p>
    <w:p w14:paraId="030F0CB9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Fotografico</w:t>
      </w:r>
    </w:p>
    <w:p w14:paraId="7367BFEA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Informatica</w:t>
      </w:r>
    </w:p>
    <w:p w14:paraId="6E3A6DE0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Lingue</w:t>
      </w:r>
    </w:p>
    <w:p w14:paraId="52961140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Meccanico</w:t>
      </w:r>
    </w:p>
    <w:p w14:paraId="6220AD39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Multimediale</w:t>
      </w:r>
    </w:p>
    <w:p w14:paraId="1AA24FE8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Musica</w:t>
      </w:r>
    </w:p>
    <w:p w14:paraId="5FE035D8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Odontotecnico</w:t>
      </w:r>
    </w:p>
    <w:p w14:paraId="377E9302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Restauro</w:t>
      </w:r>
    </w:p>
    <w:p w14:paraId="0DDA9104" w14:textId="77777777" w:rsidR="002B73F2" w:rsidRPr="002B73F2" w:rsidRDefault="002B73F2" w:rsidP="002B73F2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Scienze</w:t>
      </w:r>
    </w:p>
    <w:p w14:paraId="14F9FF67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55C7C7B1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Aule</w:t>
      </w:r>
    </w:p>
    <w:p w14:paraId="6C44B0C2" w14:textId="77777777" w:rsidR="002B73F2" w:rsidRPr="002B73F2" w:rsidRDefault="002B73F2" w:rsidP="002B73F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Magna</w:t>
      </w:r>
    </w:p>
    <w:p w14:paraId="223DEC0D" w14:textId="77777777" w:rsidR="002B73F2" w:rsidRPr="002B73F2" w:rsidRDefault="002B73F2" w:rsidP="002B73F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Proiezioni</w:t>
      </w:r>
    </w:p>
    <w:p w14:paraId="3C958604" w14:textId="77777777" w:rsidR="002B73F2" w:rsidRPr="002B73F2" w:rsidRDefault="002B73F2" w:rsidP="002B73F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Teatro</w:t>
      </w:r>
    </w:p>
    <w:p w14:paraId="4F431261" w14:textId="77777777" w:rsidR="002B73F2" w:rsidRPr="002B73F2" w:rsidRDefault="002B73F2" w:rsidP="002B73F2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 w:rsidRPr="002B73F2"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Aula generica</w:t>
      </w:r>
    </w:p>
    <w:p w14:paraId="5B2505A7" w14:textId="77777777" w:rsid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22D2E8AF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67AADE14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78FFAA7E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46D911AC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461063FD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7FFC9859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3CEDFBEF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003F62B5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79DB4630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08A51137" w14:textId="0511D49E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  <w:r w:rsidRPr="00DD658E"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  <w:t>11. prospetto finanziario</w:t>
      </w:r>
    </w:p>
    <w:p w14:paraId="36C4F480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B187B" w14:paraId="29B47770" w14:textId="77777777" w:rsidTr="000070B5">
        <w:tc>
          <w:tcPr>
            <w:tcW w:w="1604" w:type="dxa"/>
          </w:tcPr>
          <w:p w14:paraId="6CBC93F6" w14:textId="77777777" w:rsidR="001B187B" w:rsidRDefault="001B187B" w:rsidP="002B73F2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19853164" w14:textId="77777777" w:rsidR="001B187B" w:rsidRDefault="001B187B" w:rsidP="002B73F2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25C487E5" w14:textId="77777777" w:rsidR="001B187B" w:rsidRDefault="001B187B" w:rsidP="002B73F2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4815" w:type="dxa"/>
            <w:gridSpan w:val="3"/>
          </w:tcPr>
          <w:p w14:paraId="026CF9B6" w14:textId="2C9CB527" w:rsidR="001B187B" w:rsidRDefault="001B187B" w:rsidP="002B73F2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  <w:t>RISERVATO DIRIGENTE/DSGA</w:t>
            </w:r>
          </w:p>
        </w:tc>
      </w:tr>
      <w:tr w:rsidR="001B187B" w14:paraId="5B91D441" w14:textId="77777777" w:rsidTr="00DD658E">
        <w:tc>
          <w:tcPr>
            <w:tcW w:w="1604" w:type="dxa"/>
          </w:tcPr>
          <w:p w14:paraId="4205BF43" w14:textId="38BB04D7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>INSEGNANTI</w:t>
            </w:r>
          </w:p>
        </w:tc>
        <w:tc>
          <w:tcPr>
            <w:tcW w:w="1604" w:type="dxa"/>
          </w:tcPr>
          <w:p w14:paraId="71873EB6" w14:textId="2D8ADAB2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 xml:space="preserve">ORE FRONTALI </w:t>
            </w:r>
          </w:p>
        </w:tc>
        <w:tc>
          <w:tcPr>
            <w:tcW w:w="1605" w:type="dxa"/>
          </w:tcPr>
          <w:p w14:paraId="6C7DAFFF" w14:textId="48B1CBC0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>ORE FUNZIONALI</w:t>
            </w:r>
          </w:p>
        </w:tc>
        <w:tc>
          <w:tcPr>
            <w:tcW w:w="1605" w:type="dxa"/>
          </w:tcPr>
          <w:p w14:paraId="2CD5A86C" w14:textId="1ADA4999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 xml:space="preserve">ORE FRONTALI </w:t>
            </w:r>
          </w:p>
        </w:tc>
        <w:tc>
          <w:tcPr>
            <w:tcW w:w="1605" w:type="dxa"/>
          </w:tcPr>
          <w:p w14:paraId="1BAB0889" w14:textId="4346436E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>ORE FUNZIONALI</w:t>
            </w:r>
          </w:p>
        </w:tc>
        <w:tc>
          <w:tcPr>
            <w:tcW w:w="1605" w:type="dxa"/>
          </w:tcPr>
          <w:p w14:paraId="0B732652" w14:textId="16DE5FDF" w:rsidR="001B187B" w:rsidRPr="001B187B" w:rsidRDefault="001B187B" w:rsidP="001B187B">
            <w:pPr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B187B">
              <w:rPr>
                <w:rFonts w:ascii="titilliumweb-r" w:eastAsia="Times New Roman" w:hAnsi="titilliumweb-r" w:cs="Times New Roman"/>
                <w:color w:val="212121"/>
                <w:kern w:val="0"/>
                <w:sz w:val="20"/>
                <w:szCs w:val="20"/>
                <w:lang w:eastAsia="it-IT"/>
                <w14:ligatures w14:val="none"/>
              </w:rPr>
              <w:t>TOTALE COSTO</w:t>
            </w:r>
          </w:p>
        </w:tc>
      </w:tr>
      <w:tr w:rsidR="001B187B" w14:paraId="0FF8E4C2" w14:textId="77777777" w:rsidTr="00DD658E">
        <w:tc>
          <w:tcPr>
            <w:tcW w:w="1604" w:type="dxa"/>
          </w:tcPr>
          <w:p w14:paraId="0488B1DC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0B1BFC26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4BA4EC43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1108917F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10C26FBC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0E45346D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B187B" w14:paraId="03388281" w14:textId="77777777" w:rsidTr="00DD658E">
        <w:tc>
          <w:tcPr>
            <w:tcW w:w="1604" w:type="dxa"/>
          </w:tcPr>
          <w:p w14:paraId="5A6CB1EE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16F2CDEE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7BD2EE76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66131E40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067C60FC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6CA14DF4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B187B" w14:paraId="3AF3028B" w14:textId="77777777" w:rsidTr="00DD658E">
        <w:tc>
          <w:tcPr>
            <w:tcW w:w="1604" w:type="dxa"/>
          </w:tcPr>
          <w:p w14:paraId="29F341E4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7433960E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7A1079D7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651F1687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74B028C2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25189403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B187B" w14:paraId="7B5E116E" w14:textId="77777777" w:rsidTr="00DD658E">
        <w:tc>
          <w:tcPr>
            <w:tcW w:w="1604" w:type="dxa"/>
          </w:tcPr>
          <w:p w14:paraId="17B564F7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24EF22BC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05145952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78B35C27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13E33B4F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0F66F1FC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B187B" w14:paraId="3940880B" w14:textId="77777777" w:rsidTr="00DD658E">
        <w:tc>
          <w:tcPr>
            <w:tcW w:w="1604" w:type="dxa"/>
          </w:tcPr>
          <w:p w14:paraId="62CFB4B3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55542E16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1978F3E3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50310289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033B2F05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10877FDA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B187B" w14:paraId="62F695EA" w14:textId="77777777" w:rsidTr="00DD658E">
        <w:tc>
          <w:tcPr>
            <w:tcW w:w="1604" w:type="dxa"/>
          </w:tcPr>
          <w:p w14:paraId="7BAFE12A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4" w:type="dxa"/>
          </w:tcPr>
          <w:p w14:paraId="255DF9ED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2149C1B5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2598F09B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77533875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05" w:type="dxa"/>
          </w:tcPr>
          <w:p w14:paraId="4EA9CBA7" w14:textId="77777777" w:rsidR="001B187B" w:rsidRDefault="001B187B" w:rsidP="001B187B">
            <w:pPr>
              <w:rPr>
                <w:rFonts w:ascii="titilliumweb-r" w:eastAsia="Times New Roman" w:hAnsi="titilliumweb-r" w:cs="Times New Roman"/>
                <w:b/>
                <w:bCs/>
                <w:color w:val="21212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B9D5850" w14:textId="77777777" w:rsidR="00DD658E" w:rsidRP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b/>
          <w:bCs/>
          <w:color w:val="212121"/>
          <w:kern w:val="0"/>
          <w:sz w:val="24"/>
          <w:szCs w:val="24"/>
          <w:lang w:eastAsia="it-IT"/>
          <w14:ligatures w14:val="none"/>
        </w:rPr>
      </w:pPr>
    </w:p>
    <w:p w14:paraId="63B59F87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62BFCCE6" w14:textId="3CD31BA2" w:rsidR="00DD658E" w:rsidRDefault="001B187B" w:rsidP="001B187B">
      <w:pPr>
        <w:shd w:val="clear" w:color="auto" w:fill="FFFFFF"/>
        <w:spacing w:line="240" w:lineRule="auto"/>
        <w:jc w:val="right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  <w:r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  <w:t>Firma del referente</w:t>
      </w:r>
    </w:p>
    <w:p w14:paraId="588561DA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1724087E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64EAFA62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4A08B2C1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066C7A3B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4C2423A9" w14:textId="77777777" w:rsidR="00DD658E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368ADB74" w14:textId="77777777" w:rsidR="00DD658E" w:rsidRPr="002B73F2" w:rsidRDefault="00DD658E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3656BF85" w14:textId="77777777" w:rsidR="002B73F2" w:rsidRPr="002B73F2" w:rsidRDefault="002B73F2" w:rsidP="002B73F2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p w14:paraId="0EBC95AD" w14:textId="77777777" w:rsidR="002B73F2" w:rsidRPr="00026F41" w:rsidRDefault="002B73F2" w:rsidP="00026F41">
      <w:pPr>
        <w:shd w:val="clear" w:color="auto" w:fill="FFFFFF"/>
        <w:spacing w:line="240" w:lineRule="auto"/>
        <w:rPr>
          <w:rFonts w:ascii="titilliumweb-r" w:eastAsia="Times New Roman" w:hAnsi="titilliumweb-r" w:cs="Times New Roman"/>
          <w:color w:val="212121"/>
          <w:kern w:val="0"/>
          <w:sz w:val="24"/>
          <w:szCs w:val="24"/>
          <w:lang w:eastAsia="it-IT"/>
          <w14:ligatures w14:val="none"/>
        </w:rPr>
      </w:pPr>
    </w:p>
    <w:sectPr w:rsidR="002B73F2" w:rsidRPr="00026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web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5A3"/>
    <w:multiLevelType w:val="multilevel"/>
    <w:tmpl w:val="24E264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07E1F"/>
    <w:multiLevelType w:val="multilevel"/>
    <w:tmpl w:val="85267FB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147A"/>
    <w:multiLevelType w:val="multilevel"/>
    <w:tmpl w:val="8D0816E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4F6D"/>
    <w:multiLevelType w:val="multilevel"/>
    <w:tmpl w:val="98E86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51AB7"/>
    <w:multiLevelType w:val="multilevel"/>
    <w:tmpl w:val="2EC23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8767F"/>
    <w:multiLevelType w:val="multilevel"/>
    <w:tmpl w:val="71682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D4EDF"/>
    <w:multiLevelType w:val="multilevel"/>
    <w:tmpl w:val="0AAA6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466FE"/>
    <w:multiLevelType w:val="hybridMultilevel"/>
    <w:tmpl w:val="D4C40CE2"/>
    <w:lvl w:ilvl="0" w:tplc="963E6B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27C3"/>
    <w:multiLevelType w:val="multilevel"/>
    <w:tmpl w:val="4A1EC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C"/>
    <w:rsid w:val="00026F41"/>
    <w:rsid w:val="001B187B"/>
    <w:rsid w:val="001B42F1"/>
    <w:rsid w:val="002B73F2"/>
    <w:rsid w:val="00897B9B"/>
    <w:rsid w:val="008F27CC"/>
    <w:rsid w:val="009974AE"/>
    <w:rsid w:val="00AE4914"/>
    <w:rsid w:val="00BE44C3"/>
    <w:rsid w:val="00CB0AAF"/>
    <w:rsid w:val="00DD658E"/>
    <w:rsid w:val="00D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2FD6"/>
  <w15:chartTrackingRefBased/>
  <w15:docId w15:val="{FD7139AF-DAFE-4B11-BDFC-17965214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0AAF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1B42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7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16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705">
                  <w:marLeft w:val="0"/>
                  <w:marRight w:val="0"/>
                  <w:marTop w:val="0"/>
                  <w:marBottom w:val="0"/>
                  <w:divBdr>
                    <w:top w:val="none" w:sz="0" w:space="11" w:color="EEEEEE"/>
                    <w:left w:val="none" w:sz="0" w:space="11" w:color="EEEEEE"/>
                    <w:bottom w:val="none" w:sz="0" w:space="11" w:color="EEEEEE"/>
                    <w:right w:val="none" w:sz="0" w:space="11" w:color="EEEEEE"/>
                  </w:divBdr>
                  <w:divsChild>
                    <w:div w:id="1442610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66CC"/>
                        <w:right w:val="none" w:sz="0" w:space="0" w:color="auto"/>
                      </w:divBdr>
                    </w:div>
                    <w:div w:id="1146974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28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291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666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3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3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66CC"/>
                        <w:right w:val="none" w:sz="0" w:space="0" w:color="auto"/>
                      </w:divBdr>
                    </w:div>
                    <w:div w:id="8188118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66CC"/>
                        <w:right w:val="none" w:sz="0" w:space="0" w:color="auto"/>
                      </w:divBdr>
                    </w:div>
                    <w:div w:id="1867401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94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  <w:div w:id="15624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5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8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0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  <w:div w:id="2195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37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179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D2AD-E49A-4F5C-B0FD-C7C2D0FE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Ticà</dc:creator>
  <cp:keywords/>
  <dc:description/>
  <cp:lastModifiedBy>segreteria01</cp:lastModifiedBy>
  <cp:revision>3</cp:revision>
  <dcterms:created xsi:type="dcterms:W3CDTF">2023-09-14T12:18:00Z</dcterms:created>
  <dcterms:modified xsi:type="dcterms:W3CDTF">2023-09-15T07:25:00Z</dcterms:modified>
</cp:coreProperties>
</file>